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524" w:firstLine="283.9999999999998"/>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1">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2">
      <w:pPr>
        <w:contextualSpacing w:val="0"/>
        <w:rPr>
          <w:b w:val="1"/>
          <w:sz w:val="36"/>
          <w:szCs w:val="36"/>
        </w:rPr>
      </w:pPr>
      <w:r w:rsidDel="00000000" w:rsidR="00000000" w:rsidRPr="00000000">
        <w:rPr>
          <w:rtl w:val="0"/>
        </w:rPr>
      </w:r>
    </w:p>
    <w:p w:rsidR="00000000" w:rsidDel="00000000" w:rsidP="00000000" w:rsidRDefault="00000000" w:rsidRPr="00000000" w14:paraId="00000003">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4">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5">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6">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7">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8">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9">
      <w:pPr>
        <w:ind w:left="217"/>
        <w:contextualSpacing w:val="0"/>
        <w:jc w:val="cente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A">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B">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C">
      <w:pPr>
        <w:ind w:left="217"/>
        <w:contextualSpacing w:val="0"/>
        <w:jc w:val="center"/>
        <w:rPr>
          <w:b w:val="1"/>
          <w:sz w:val="36"/>
          <w:szCs w:val="36"/>
        </w:rPr>
      </w:pPr>
      <w:r w:rsidDel="00000000" w:rsidR="00000000" w:rsidRPr="00000000">
        <w:rPr>
          <w:b w:val="1"/>
          <w:sz w:val="36"/>
          <w:szCs w:val="36"/>
          <w:rtl w:val="0"/>
        </w:rPr>
        <w:t xml:space="preserve">Правила проведения акции </w:t>
      </w:r>
    </w:p>
    <w:p w:rsidR="00000000" w:rsidDel="00000000" w:rsidP="00000000" w:rsidRDefault="00000000" w:rsidRPr="00000000" w14:paraId="0000000D">
      <w:pPr>
        <w:ind w:left="217"/>
        <w:contextualSpacing w:val="0"/>
        <w:jc w:val="center"/>
        <w:rPr>
          <w:b w:val="1"/>
          <w:sz w:val="36"/>
          <w:szCs w:val="36"/>
        </w:rPr>
      </w:pPr>
      <w:r w:rsidDel="00000000" w:rsidR="00000000" w:rsidRPr="00000000">
        <w:rPr>
          <w:b w:val="1"/>
          <w:sz w:val="36"/>
          <w:szCs w:val="36"/>
          <w:rtl w:val="0"/>
        </w:rPr>
        <w:t xml:space="preserve">от 01 декабря 2021 г</w:t>
      </w:r>
    </w:p>
    <w:p w:rsidR="00000000" w:rsidDel="00000000" w:rsidP="00000000" w:rsidRDefault="00000000" w:rsidRPr="00000000" w14:paraId="0000000E">
      <w:pPr>
        <w:ind w:left="217"/>
        <w:contextualSpacing w:val="0"/>
        <w:jc w:val="center"/>
        <w:rPr>
          <w:b w:val="1"/>
          <w:sz w:val="36"/>
          <w:szCs w:val="36"/>
        </w:rPr>
      </w:pPr>
      <w:r w:rsidDel="00000000" w:rsidR="00000000" w:rsidRPr="00000000">
        <w:rPr>
          <w:rtl w:val="0"/>
        </w:rPr>
      </w:r>
    </w:p>
    <w:p w:rsidR="00000000" w:rsidDel="00000000" w:rsidP="00000000" w:rsidRDefault="00000000" w:rsidRPr="00000000" w14:paraId="0000000F">
      <w:pPr>
        <w:contextualSpacing w:val="0"/>
        <w:rPr>
          <w:b w:val="1"/>
          <w:sz w:val="36"/>
          <w:szCs w:val="36"/>
        </w:rPr>
      </w:pPr>
      <w:r w:rsidDel="00000000" w:rsidR="00000000" w:rsidRPr="00000000">
        <w:rPr>
          <w:rtl w:val="0"/>
        </w:rPr>
      </w:r>
    </w:p>
    <w:p w:rsidR="00000000" w:rsidDel="00000000" w:rsidP="00000000" w:rsidRDefault="00000000" w:rsidRPr="00000000" w14:paraId="00000010">
      <w:pPr>
        <w:tabs>
          <w:tab w:val="left" w:pos="7035"/>
        </w:tabs>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sectPr>
          <w:headerReference r:id="rId6" w:type="default"/>
          <w:footerReference r:id="rId7" w:type="default"/>
          <w:pgSz w:h="16838" w:w="11906"/>
          <w:pgMar w:bottom="776" w:top="764" w:left="567" w:right="423" w:header="708" w:footer="720"/>
          <w:pgNumType w:start="1"/>
        </w:sect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38" w:w="11906"/>
          <w:pgMar w:bottom="776" w:top="764" w:left="567" w:right="423" w:header="708" w:footer="720"/>
        </w:sect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1"/>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88"/>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88"/>
        </w:tabs>
        <w:spacing w:after="0" w:before="0" w:line="360" w:lineRule="auto"/>
        <w:ind w:left="360" w:right="0" w:hanging="360"/>
        <w:contextualSpacing w:val="0"/>
        <w:jc w:val="both"/>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Название  </w:t>
      </w:r>
      <w:r w:rsidDel="00000000" w:rsidR="00000000" w:rsidRPr="00000000">
        <w:rPr>
          <w:rtl w:val="0"/>
        </w:rPr>
      </w:r>
    </w:p>
    <w:p w:rsidR="00000000" w:rsidDel="00000000" w:rsidP="00000000" w:rsidRDefault="00000000" w:rsidRPr="00000000" w14:paraId="00000017">
      <w:pPr>
        <w:spacing w:line="360" w:lineRule="auto"/>
        <w:contextualSpacing w:val="0"/>
        <w:jc w:val="both"/>
        <w:rPr>
          <w:b w:val="1"/>
        </w:rPr>
      </w:pPr>
      <w:bookmarkStart w:colFirst="0" w:colLast="0" w:name="_3znysh7" w:id="3"/>
      <w:bookmarkEnd w:id="3"/>
      <w:r w:rsidDel="00000000" w:rsidR="00000000" w:rsidRPr="00000000">
        <w:rPr>
          <w:rtl w:val="0"/>
        </w:rPr>
        <w:t xml:space="preserve">Новогодняя скидка на лазерную коррекцию зрения по технологии SmartSurfACE, LASIK, SUPER LASIK и другие технологии, осуществляемые на лазерном оборудовании Schwind amaris. </w:t>
      </w:r>
      <w:r w:rsidDel="00000000" w:rsidR="00000000" w:rsidRPr="00000000">
        <w:rPr>
          <w:rtl w:val="0"/>
        </w:rPr>
      </w:r>
    </w:p>
    <w:p w:rsidR="00000000" w:rsidDel="00000000" w:rsidP="00000000" w:rsidRDefault="00000000" w:rsidRPr="00000000" w14:paraId="00000018">
      <w:pPr>
        <w:spacing w:line="360" w:lineRule="auto"/>
        <w:contextualSpacing w:val="0"/>
        <w:jc w:val="both"/>
        <w:rPr/>
      </w:pPr>
      <w:r w:rsidDel="00000000" w:rsidR="00000000" w:rsidRPr="00000000">
        <w:rPr>
          <w:rtl w:val="0"/>
        </w:rPr>
      </w:r>
    </w:p>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88"/>
        </w:tabs>
        <w:spacing w:after="0" w:before="0" w:line="360" w:lineRule="auto"/>
        <w:ind w:left="360" w:right="0" w:hanging="360"/>
        <w:contextualSpacing w:val="0"/>
        <w:jc w:val="both"/>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Сроки акции </w:t>
      </w:r>
      <w:r w:rsidDel="00000000" w:rsidR="00000000" w:rsidRPr="00000000">
        <w:rPr>
          <w:rtl w:val="0"/>
        </w:rPr>
      </w:r>
    </w:p>
    <w:p w:rsidR="00000000" w:rsidDel="00000000" w:rsidP="00000000" w:rsidRDefault="00000000" w:rsidRPr="00000000" w14:paraId="0000001A">
      <w:pPr>
        <w:spacing w:line="360" w:lineRule="auto"/>
        <w:contextualSpacing w:val="0"/>
        <w:jc w:val="both"/>
        <w:rPr/>
      </w:pPr>
      <w:r w:rsidDel="00000000" w:rsidR="00000000" w:rsidRPr="00000000">
        <w:rPr>
          <w:rtl w:val="0"/>
        </w:rPr>
        <w:t xml:space="preserve">Период проведения акции: 02.12. 2021-31.01. 2022</w:t>
      </w:r>
    </w:p>
    <w:p w:rsidR="00000000" w:rsidDel="00000000" w:rsidP="00000000" w:rsidRDefault="00000000" w:rsidRPr="00000000" w14:paraId="0000001B">
      <w:pPr>
        <w:spacing w:line="360" w:lineRule="auto"/>
        <w:contextualSpacing w:val="0"/>
        <w:jc w:val="both"/>
        <w:rPr/>
      </w:pPr>
      <w:r w:rsidDel="00000000" w:rsidR="00000000" w:rsidRPr="00000000">
        <w:rPr>
          <w:rtl w:val="0"/>
        </w:rPr>
        <w:t xml:space="preserve">Допустимо решение о продлении акции. </w:t>
      </w:r>
    </w:p>
    <w:p w:rsidR="00000000" w:rsidDel="00000000" w:rsidP="00000000" w:rsidRDefault="00000000" w:rsidRPr="00000000" w14:paraId="0000001C">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88"/>
        </w:tabs>
        <w:spacing w:after="0" w:before="0" w:line="360" w:lineRule="auto"/>
        <w:ind w:left="360" w:right="0" w:hanging="360"/>
        <w:contextualSpacing w:val="0"/>
        <w:jc w:val="both"/>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Механика акции</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435"/>
        </w:tabs>
        <w:spacing w:after="0" w:before="0" w:line="360" w:lineRule="auto"/>
        <w:ind w:left="720" w:right="0" w:hanging="360"/>
        <w:contextualSpacing w:val="1"/>
        <w:jc w:val="both"/>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операций по лазерной коррек</w:t>
      </w:r>
      <w:r w:rsidDel="00000000" w:rsidR="00000000" w:rsidRPr="00000000">
        <w:rPr>
          <w:rtl w:val="0"/>
        </w:rPr>
        <w:t xml:space="preserve">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зрения на оба глаза при дальнозоркости, близорукости, астигматизм с дополнительной скидкой в размере  10000 рублей от общей суммы запланированной операции. Размер скидки фиксирован, вне зависимости от сложности и стоимости проведенной операции по лазерной коррекции зрения. Скидка проставляется ручным способом в программе при выставлении счета на оплату проведенной операции. В стоимость не входит диагностика перед операцией.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9435"/>
        </w:tabs>
        <w:spacing w:after="0" w:before="0" w:line="360" w:lineRule="auto"/>
        <w:ind w:left="720" w:right="0" w:hanging="360"/>
        <w:contextualSpacing w:val="1"/>
        <w:jc w:val="both"/>
        <w:rPr/>
      </w:pPr>
      <w:bookmarkStart w:colFirst="0" w:colLast="0" w:name="_1t3h5sf" w:id="7"/>
      <w:bookmarkEnd w:id="7"/>
      <w:r w:rsidDel="00000000" w:rsidR="00000000" w:rsidRPr="00000000">
        <w:rPr>
          <w:rtl w:val="0"/>
        </w:rPr>
        <w:t xml:space="preserve">Акция распространяется на все технологии лазерной коррекции зрения, осуществляемые на лазерном оборудовании Schwind amaris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9435"/>
        </w:tabs>
        <w:spacing w:after="0" w:before="0" w:line="360" w:lineRule="auto"/>
        <w:ind w:left="36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пациентов г. </w:t>
      </w:r>
      <w:r w:rsidDel="00000000" w:rsidR="00000000" w:rsidRPr="00000000">
        <w:rPr>
          <w:rtl w:val="0"/>
        </w:rPr>
        <w:t xml:space="preserve">Рыбинска и г. Костромы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возможна организация трансфера на</w:t>
      </w:r>
      <w:r w:rsidDel="00000000" w:rsidR="00000000" w:rsidRPr="00000000">
        <w:rPr>
          <w:rtl w:val="0"/>
        </w:rPr>
        <w:t xml:space="preserve"> операцию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Ярославль, согласно графику, который можно уточнить в регистратуре филиал</w:t>
      </w:r>
      <w:r w:rsidDel="00000000" w:rsidR="00000000" w:rsidRPr="00000000">
        <w:rPr>
          <w:rtl w:val="0"/>
        </w:rPr>
        <w:t xml:space="preserve">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Клиники</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1"/>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Ограничения по акции</w:t>
      </w:r>
    </w:p>
    <w:p w:rsidR="00000000" w:rsidDel="00000000" w:rsidP="00000000" w:rsidRDefault="00000000" w:rsidRPr="00000000" w14:paraId="00000021">
      <w:pPr>
        <w:spacing w:line="360" w:lineRule="auto"/>
        <w:contextualSpacing w:val="0"/>
        <w:jc w:val="both"/>
        <w:rPr/>
      </w:pPr>
      <w:r w:rsidDel="00000000" w:rsidR="00000000" w:rsidRPr="00000000">
        <w:rPr>
          <w:rtl w:val="0"/>
        </w:rPr>
        <w:t xml:space="preserve">-   Скидка предоставляется тем, кто прошел обследование начиная с даты начала акции 02.12.2021 по дату окончания 31.01.2022 Пациенты, которые обследовались, записались на операцию до указанной даты, под условия акции не попадают. Им проводится операция по стоимости, действующей на момент диагностики.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435"/>
        </w:tabs>
        <w:spacing w:after="0" w:before="0" w:line="360" w:lineRule="auto"/>
        <w:ind w:left="3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Постоянная скидка клиента и другие скидки на данное акционное предложение не действуют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contextualSpacing w:val="0"/>
        <w:jc w:val="both"/>
        <w:rPr>
          <w:b w:val="0"/>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вправе вносить изменения в условия акции в период действия акции, предварительного уведомив об этом участников акции.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Прочие условия</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проводятся в клинике офтаКИТ (г. Ярославль). В клинике г.</w:t>
      </w:r>
      <w:r w:rsidDel="00000000" w:rsidR="00000000" w:rsidRPr="00000000">
        <w:rPr>
          <w:rtl w:val="0"/>
        </w:rPr>
        <w:t xml:space="preserve">Рыбинск и г.Костромы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проводится предварительная диагностика пациентов.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Имеются противопоказания. Необходима консультация у специалистов. </w:t>
      </w:r>
    </w:p>
    <w:sectPr>
      <w:type w:val="continuous"/>
      <w:pgSz w:h="16838" w:w="11906"/>
      <w:pgMar w:bottom="776" w:top="764" w:left="567" w:right="423" w:header="70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865.0" w:type="dxa"/>
      <w:jc w:val="left"/>
      <w:tblInd w:w="-125.0" w:type="dxa"/>
      <w:tblLayout w:type="fixed"/>
      <w:tblLook w:val="0000"/>
    </w:tblPr>
    <w:tblGrid>
      <w:gridCol w:w="8865"/>
      <w:gridCol w:w="2000"/>
      <w:tblGridChange w:id="0">
        <w:tblGrid>
          <w:gridCol w:w="8865"/>
          <w:gridCol w:w="2000"/>
        </w:tblGrid>
      </w:tblGridChange>
    </w:tblGrid>
    <w:tr>
      <w:trPr>
        <w:trHeight w:val="340" w:hRule="atLeast"/>
      </w:trPr>
      <w:tc>
        <w:tcPr>
          <w:vMerge w:val="restart"/>
          <w:tcBorders>
            <w:top w:color="000000" w:space="0" w:sz="4" w:val="single"/>
            <w:lef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Правила  проведения акции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c>
        <w:tcPr>
          <w:vMerge w:val="continue"/>
          <w:tcBorders>
            <w:top w:color="000000" w:space="0" w:sz="4" w:val="single"/>
            <w:left w:color="000000" w:space="0" w:sz="4" w:val="single"/>
          </w:tcBorders>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Версия 1</w:t>
          </w:r>
        </w:p>
      </w:tc>
    </w:tr>
  </w:tbl>
  <w:p w:rsidR="00000000" w:rsidDel="00000000" w:rsidP="00000000" w:rsidRDefault="00000000" w:rsidRPr="00000000" w14:paraId="0000002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790" w:hanging="360"/>
      </w:pPr>
      <w:rPr/>
    </w:lvl>
    <w:lvl w:ilvl="2">
      <w:start w:val="1"/>
      <w:numFmt w:val="lowerRoman"/>
      <w:lvlText w:val="%3."/>
      <w:lvlJc w:val="left"/>
      <w:pPr>
        <w:ind w:left="2510" w:hanging="180"/>
      </w:pPr>
      <w:rPr/>
    </w:lvl>
    <w:lvl w:ilvl="3">
      <w:start w:val="1"/>
      <w:numFmt w:val="decimal"/>
      <w:lvlText w:val="%4."/>
      <w:lvlJc w:val="left"/>
      <w:pPr>
        <w:ind w:left="3230" w:hanging="360"/>
      </w:pPr>
      <w:rPr/>
    </w:lvl>
    <w:lvl w:ilvl="4">
      <w:start w:val="1"/>
      <w:numFmt w:val="lowerLetter"/>
      <w:lvlText w:val="%5."/>
      <w:lvlJc w:val="left"/>
      <w:pPr>
        <w:ind w:left="3950" w:hanging="360"/>
      </w:pPr>
      <w:rPr/>
    </w:lvl>
    <w:lvl w:ilvl="5">
      <w:start w:val="1"/>
      <w:numFmt w:val="lowerRoman"/>
      <w:lvlText w:val="%6."/>
      <w:lvlJc w:val="left"/>
      <w:pPr>
        <w:ind w:left="4670" w:hanging="180"/>
      </w:pPr>
      <w:rPr/>
    </w:lvl>
    <w:lvl w:ilvl="6">
      <w:start w:val="1"/>
      <w:numFmt w:val="decimal"/>
      <w:lvlText w:val="%7."/>
      <w:lvlJc w:val="left"/>
      <w:pPr>
        <w:ind w:left="5390" w:hanging="360"/>
      </w:pPr>
      <w:rPr/>
    </w:lvl>
    <w:lvl w:ilvl="7">
      <w:start w:val="1"/>
      <w:numFmt w:val="lowerLetter"/>
      <w:lvlText w:val="%8."/>
      <w:lvlJc w:val="left"/>
      <w:pPr>
        <w:ind w:left="6110" w:hanging="360"/>
      </w:pPr>
      <w:rPr/>
    </w:lvl>
    <w:lvl w:ilvl="8">
      <w:start w:val="1"/>
      <w:numFmt w:val="lowerRoman"/>
      <w:lvlText w:val="%9."/>
      <w:lvlJc w:val="left"/>
      <w:pPr>
        <w:ind w:left="683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0" w:firstLine="0"/>
      </w:pPr>
      <w:rPr/>
    </w:lvl>
    <w:lvl w:ilvl="1">
      <w:start w:val="1"/>
      <w:numFmt w:val="decimal"/>
      <w:lvlText w:val=""/>
      <w:lvlJc w:val="left"/>
      <w:pPr>
        <w:ind w:left="-3686" w:firstLine="0"/>
      </w:pPr>
      <w:rPr/>
    </w:lvl>
    <w:lvl w:ilvl="2">
      <w:start w:val="1"/>
      <w:numFmt w:val="decimal"/>
      <w:lvlText w:val="%3."/>
      <w:lvlJc w:val="left"/>
      <w:pPr>
        <w:ind w:left="-3686" w:firstLine="0"/>
      </w:pPr>
      <w:rPr/>
    </w:lvl>
    <w:lvl w:ilvl="3">
      <w:start w:val="1"/>
      <w:numFmt w:val="decimal"/>
      <w:lvlText w:val=""/>
      <w:lvlJc w:val="left"/>
      <w:pPr>
        <w:ind w:left="-3686" w:firstLine="0"/>
      </w:pPr>
      <w:rPr/>
    </w:lvl>
    <w:lvl w:ilvl="4">
      <w:start w:val="1"/>
      <w:numFmt w:val="decimal"/>
      <w:lvlText w:val=""/>
      <w:lvlJc w:val="left"/>
      <w:pPr>
        <w:ind w:left="-3686" w:firstLine="0"/>
      </w:pPr>
      <w:rPr/>
    </w:lvl>
    <w:lvl w:ilvl="5">
      <w:start w:val="1"/>
      <w:numFmt w:val="decimal"/>
      <w:lvlText w:val=""/>
      <w:lvlJc w:val="left"/>
      <w:pPr>
        <w:ind w:left="-3686" w:firstLine="0"/>
      </w:pPr>
      <w:rPr/>
    </w:lvl>
    <w:lvl w:ilvl="6">
      <w:start w:val="1"/>
      <w:numFmt w:val="decimal"/>
      <w:lvlText w:val=""/>
      <w:lvlJc w:val="left"/>
      <w:pPr>
        <w:ind w:left="-3686" w:firstLine="0"/>
      </w:pPr>
      <w:rPr/>
    </w:lvl>
    <w:lvl w:ilvl="7">
      <w:start w:val="1"/>
      <w:numFmt w:val="decimal"/>
      <w:lvlText w:val=""/>
      <w:lvlJc w:val="left"/>
      <w:pPr>
        <w:ind w:left="-3686" w:firstLine="0"/>
      </w:pPr>
      <w:rPr/>
    </w:lvl>
    <w:lvl w:ilvl="8">
      <w:start w:val="1"/>
      <w:numFmt w:val="decimal"/>
      <w:lvlText w:val=""/>
      <w:lvlJc w:val="left"/>
      <w:pPr>
        <w:ind w:left="-3686"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contextualSpacing w:val="0"/>
      <w:jc w:val="center"/>
    </w:pPr>
    <w:rPr>
      <w:b w:val="1"/>
      <w:sz w:val="28"/>
      <w:szCs w:val="2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ind w:left="1800" w:hanging="360"/>
      <w:contextualSpacing w:val="0"/>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120" w:before="12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contextualSpacing w:val="0"/>
      <w:jc w:val="center"/>
    </w:pPr>
    <w:rPr>
      <w:b w:val="1"/>
      <w:sz w:val="28"/>
      <w:szCs w:val="2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ind w:left="-3686" w:firstLine="0"/>
      <w:contextualSpacing w:val="0"/>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120" w:before="12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contextualSpacing w:val="0"/>
      <w:jc w:val="center"/>
    </w:pPr>
    <w:rPr>
      <w:b w:val="1"/>
      <w:sz w:val="28"/>
      <w:szCs w:val="2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spacing w:after="60" w:before="240" w:lineRule="auto"/>
      <w:ind w:left="2160" w:hanging="360"/>
      <w:contextualSpacing w:val="0"/>
    </w:pPr>
    <w:rPr>
      <w:rFonts w:ascii="Arial" w:cs="Arial" w:eastAsia="Arial" w:hAnsi="Arial"/>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after="120" w:before="120" w:lineRule="auto"/>
    </w:pPr>
    <w:rPr>
      <w:i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contextualSpacing w:val="0"/>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0" w:firstLine="0"/>
      <w:contextualSpacing w:val="0"/>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120" w:lineRule="auto"/>
    </w:pPr>
    <w:rPr>
      <w:i w:val="1"/>
    </w:rPr>
  </w:style>
  <w:style w:type="paragraph" w:styleId="a" w:default="1">
    <w:name w:val="Normal"/>
    <w:qFormat w:val="1"/>
    <w:rsid w:val="00833C5A"/>
    <w:pPr>
      <w:suppressAutoHyphens w:val="1"/>
      <w:spacing w:after="0" w:line="240" w:lineRule="auto"/>
    </w:pPr>
    <w:rPr>
      <w:rFonts w:ascii="Times New Roman" w:cs="Times New Roman" w:eastAsia="Times New Roman" w:hAnsi="Times New Roman"/>
      <w:sz w:val="24"/>
      <w:szCs w:val="24"/>
      <w:lang w:eastAsia="ar-SA"/>
    </w:rPr>
  </w:style>
  <w:style w:type="paragraph" w:styleId="1">
    <w:name w:val="heading 1"/>
    <w:basedOn w:val="a"/>
    <w:next w:val="a"/>
    <w:link w:val="11"/>
    <w:qFormat w:val="1"/>
    <w:rsid w:val="00E442E9"/>
    <w:pPr>
      <w:keepNext w:val="1"/>
      <w:numPr>
        <w:numId w:val="1"/>
      </w:numPr>
      <w:jc w:val="center"/>
      <w:outlineLvl w:val="0"/>
    </w:pPr>
    <w:rPr>
      <w:b w:val="1"/>
      <w:sz w:val="28"/>
      <w:szCs w:val="36"/>
    </w:rPr>
  </w:style>
  <w:style w:type="paragraph" w:styleId="3">
    <w:name w:val="heading 3"/>
    <w:basedOn w:val="a"/>
    <w:next w:val="a"/>
    <w:link w:val="30"/>
    <w:qFormat w:val="1"/>
    <w:rsid w:val="00E442E9"/>
    <w:pPr>
      <w:keepNext w:val="1"/>
      <w:numPr>
        <w:ilvl w:val="2"/>
        <w:numId w:val="1"/>
      </w:numPr>
      <w:suppressAutoHyphens w:val="0"/>
      <w:spacing w:after="60" w:before="240"/>
      <w:outlineLvl w:val="2"/>
    </w:pPr>
    <w:rPr>
      <w:rFonts w:ascii="Arial" w:cs="Arial" w:hAnsi="Arial"/>
      <w:b w:val="1"/>
      <w:bCs w:val="1"/>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1" w:customStyle="1">
    <w:name w:val="Заголовок 1 Знак"/>
    <w:basedOn w:val="a0"/>
    <w:link w:val="1"/>
    <w:rsid w:val="00E442E9"/>
    <w:rPr>
      <w:rFonts w:ascii="Times New Roman" w:cs="Times New Roman" w:eastAsia="Times New Roman" w:hAnsi="Times New Roman"/>
      <w:b w:val="1"/>
      <w:sz w:val="28"/>
      <w:szCs w:val="36"/>
      <w:lang w:eastAsia="ar-SA"/>
    </w:rPr>
  </w:style>
  <w:style w:type="character" w:styleId="30" w:customStyle="1">
    <w:name w:val="Заголовок 3 Знак"/>
    <w:basedOn w:val="a0"/>
    <w:link w:val="3"/>
    <w:rsid w:val="00E442E9"/>
    <w:rPr>
      <w:rFonts w:ascii="Arial" w:cs="Arial" w:eastAsia="Times New Roman" w:hAnsi="Arial"/>
      <w:b w:val="1"/>
      <w:bCs w:val="1"/>
      <w:sz w:val="26"/>
      <w:szCs w:val="26"/>
      <w:lang w:eastAsia="ar-SA"/>
    </w:rPr>
  </w:style>
  <w:style w:type="character" w:styleId="WW8Num4z0" w:customStyle="1">
    <w:name w:val="WW8Num4z0"/>
    <w:rsid w:val="00E442E9"/>
    <w:rPr>
      <w:rFonts w:ascii="Symbol" w:hAnsi="Symbol"/>
    </w:rPr>
  </w:style>
  <w:style w:type="character" w:styleId="14" w:customStyle="1">
    <w:name w:val="Основной шрифт абзаца14"/>
    <w:rsid w:val="00E442E9"/>
  </w:style>
  <w:style w:type="character" w:styleId="13" w:customStyle="1">
    <w:name w:val="Основной шрифт абзаца13"/>
    <w:rsid w:val="00E442E9"/>
  </w:style>
  <w:style w:type="character" w:styleId="12" w:customStyle="1">
    <w:name w:val="Основной шрифт абзаца12"/>
    <w:rsid w:val="00E442E9"/>
  </w:style>
  <w:style w:type="character" w:styleId="110" w:customStyle="1">
    <w:name w:val="Основной шрифт абзаца11"/>
    <w:rsid w:val="00E442E9"/>
  </w:style>
  <w:style w:type="character" w:styleId="WW8Num6z0" w:customStyle="1">
    <w:name w:val="WW8Num6z0"/>
    <w:rsid w:val="00E442E9"/>
    <w:rPr>
      <w:rFonts w:ascii="Symbol" w:hAnsi="Symbol"/>
    </w:rPr>
  </w:style>
  <w:style w:type="character" w:styleId="Absatz-Standardschriftart" w:customStyle="1">
    <w:name w:val="Absatz-Standardschriftart"/>
    <w:rsid w:val="00E442E9"/>
  </w:style>
  <w:style w:type="character" w:styleId="WW8Num5z0" w:customStyle="1">
    <w:name w:val="WW8Num5z0"/>
    <w:rsid w:val="00E442E9"/>
    <w:rPr>
      <w:rFonts w:ascii="Symbol" w:hAnsi="Symbol"/>
    </w:rPr>
  </w:style>
  <w:style w:type="character" w:styleId="WW8Num7z0" w:customStyle="1">
    <w:name w:val="WW8Num7z0"/>
    <w:rsid w:val="00E442E9"/>
    <w:rPr>
      <w:rFonts w:ascii="Symbol" w:hAnsi="Symbol"/>
    </w:rPr>
  </w:style>
  <w:style w:type="character" w:styleId="WW8Num7z1" w:customStyle="1">
    <w:name w:val="WW8Num7z1"/>
    <w:rsid w:val="00E442E9"/>
    <w:rPr>
      <w:rFonts w:ascii="Courier New" w:cs="Courier New" w:hAnsi="Courier New"/>
    </w:rPr>
  </w:style>
  <w:style w:type="character" w:styleId="WW8Num7z2" w:customStyle="1">
    <w:name w:val="WW8Num7z2"/>
    <w:rsid w:val="00E442E9"/>
    <w:rPr>
      <w:rFonts w:ascii="Wingdings" w:hAnsi="Wingdings"/>
    </w:rPr>
  </w:style>
  <w:style w:type="character" w:styleId="100" w:customStyle="1">
    <w:name w:val="Основной шрифт абзаца10"/>
    <w:rsid w:val="00E442E9"/>
  </w:style>
  <w:style w:type="character" w:styleId="WW-Absatz-Standardschriftart" w:customStyle="1">
    <w:name w:val="WW-Absatz-Standardschriftart"/>
    <w:rsid w:val="00E442E9"/>
  </w:style>
  <w:style w:type="character" w:styleId="WW-Absatz-Standardschriftart1" w:customStyle="1">
    <w:name w:val="WW-Absatz-Standardschriftart1"/>
    <w:rsid w:val="00E442E9"/>
  </w:style>
  <w:style w:type="character" w:styleId="WW-Absatz-Standardschriftart11" w:customStyle="1">
    <w:name w:val="WW-Absatz-Standardschriftart11"/>
    <w:rsid w:val="00E442E9"/>
  </w:style>
  <w:style w:type="character" w:styleId="WW-Absatz-Standardschriftart111" w:customStyle="1">
    <w:name w:val="WW-Absatz-Standardschriftart111"/>
    <w:rsid w:val="00E442E9"/>
  </w:style>
  <w:style w:type="character" w:styleId="9" w:customStyle="1">
    <w:name w:val="Основной шрифт абзаца9"/>
    <w:rsid w:val="00E442E9"/>
  </w:style>
  <w:style w:type="character" w:styleId="WW-Absatz-Standardschriftart1111" w:customStyle="1">
    <w:name w:val="WW-Absatz-Standardschriftart1111"/>
    <w:rsid w:val="00E442E9"/>
  </w:style>
  <w:style w:type="character" w:styleId="8" w:customStyle="1">
    <w:name w:val="Основной шрифт абзаца8"/>
    <w:rsid w:val="00E442E9"/>
  </w:style>
  <w:style w:type="character" w:styleId="WW8Num5z1" w:customStyle="1">
    <w:name w:val="WW8Num5z1"/>
    <w:rsid w:val="00E442E9"/>
    <w:rPr>
      <w:rFonts w:ascii="Courier New" w:cs="Courier New" w:hAnsi="Courier New"/>
    </w:rPr>
  </w:style>
  <w:style w:type="character" w:styleId="WW8Num5z2" w:customStyle="1">
    <w:name w:val="WW8Num5z2"/>
    <w:rsid w:val="00E442E9"/>
    <w:rPr>
      <w:rFonts w:ascii="Wingdings" w:hAnsi="Wingdings"/>
    </w:rPr>
  </w:style>
  <w:style w:type="character" w:styleId="WW8Num6z1" w:customStyle="1">
    <w:name w:val="WW8Num6z1"/>
    <w:rsid w:val="00E442E9"/>
    <w:rPr>
      <w:rFonts w:ascii="Courier New" w:cs="Courier New" w:hAnsi="Courier New"/>
    </w:rPr>
  </w:style>
  <w:style w:type="character" w:styleId="WW8Num6z2" w:customStyle="1">
    <w:name w:val="WW8Num6z2"/>
    <w:rsid w:val="00E442E9"/>
    <w:rPr>
      <w:rFonts w:ascii="Wingdings" w:hAnsi="Wingdings"/>
    </w:rPr>
  </w:style>
  <w:style w:type="character" w:styleId="7" w:customStyle="1">
    <w:name w:val="Основной шрифт абзаца7"/>
    <w:rsid w:val="00E442E9"/>
  </w:style>
  <w:style w:type="character" w:styleId="WW-Absatz-Standardschriftart11111" w:customStyle="1">
    <w:name w:val="WW-Absatz-Standardschriftart11111"/>
    <w:rsid w:val="00E442E9"/>
  </w:style>
  <w:style w:type="character" w:styleId="WW-Absatz-Standardschriftart111111" w:customStyle="1">
    <w:name w:val="WW-Absatz-Standardschriftart111111"/>
    <w:rsid w:val="00E442E9"/>
  </w:style>
  <w:style w:type="character" w:styleId="6" w:customStyle="1">
    <w:name w:val="Основной шрифт абзаца6"/>
    <w:rsid w:val="00E442E9"/>
  </w:style>
  <w:style w:type="character" w:styleId="WW-Absatz-Standardschriftart1111111" w:customStyle="1">
    <w:name w:val="WW-Absatz-Standardschriftart1111111"/>
    <w:rsid w:val="00E442E9"/>
  </w:style>
  <w:style w:type="character" w:styleId="5" w:customStyle="1">
    <w:name w:val="Основной шрифт абзаца5"/>
    <w:rsid w:val="00E442E9"/>
  </w:style>
  <w:style w:type="character" w:styleId="4" w:customStyle="1">
    <w:name w:val="Основной шрифт абзаца4"/>
    <w:rsid w:val="00E442E9"/>
  </w:style>
  <w:style w:type="character" w:styleId="31" w:customStyle="1">
    <w:name w:val="Основной шрифт абзаца3"/>
    <w:rsid w:val="00E442E9"/>
  </w:style>
  <w:style w:type="character" w:styleId="WW8Num13z0" w:customStyle="1">
    <w:name w:val="WW8Num13z0"/>
    <w:rsid w:val="00E442E9"/>
    <w:rPr>
      <w:rFonts w:ascii="Symbol" w:hAnsi="Symbol"/>
    </w:rPr>
  </w:style>
  <w:style w:type="character" w:styleId="WW8Num13z2" w:customStyle="1">
    <w:name w:val="WW8Num13z2"/>
    <w:rsid w:val="00E442E9"/>
    <w:rPr>
      <w:rFonts w:ascii="Wingdings" w:hAnsi="Wingdings"/>
    </w:rPr>
  </w:style>
  <w:style w:type="character" w:styleId="WW8Num13z4" w:customStyle="1">
    <w:name w:val="WW8Num13z4"/>
    <w:rsid w:val="00E442E9"/>
    <w:rPr>
      <w:rFonts w:ascii="Courier New" w:cs="Courier New" w:hAnsi="Courier New"/>
    </w:rPr>
  </w:style>
  <w:style w:type="character" w:styleId="2" w:customStyle="1">
    <w:name w:val="Основной шрифт абзаца2"/>
    <w:rsid w:val="00E442E9"/>
  </w:style>
  <w:style w:type="character" w:styleId="WW-Absatz-Standardschriftart11111111" w:customStyle="1">
    <w:name w:val="WW-Absatz-Standardschriftart11111111"/>
    <w:rsid w:val="00E442E9"/>
  </w:style>
  <w:style w:type="character" w:styleId="WW8Num8z0" w:customStyle="1">
    <w:name w:val="WW8Num8z0"/>
    <w:rsid w:val="00E442E9"/>
    <w:rPr>
      <w:rFonts w:ascii="Symbol" w:hAnsi="Symbol"/>
    </w:rPr>
  </w:style>
  <w:style w:type="character" w:styleId="WW8Num10z0" w:customStyle="1">
    <w:name w:val="WW8Num10z0"/>
    <w:rsid w:val="00E442E9"/>
    <w:rPr>
      <w:rFonts w:ascii="Symbol" w:hAnsi="Symbol"/>
    </w:rPr>
  </w:style>
  <w:style w:type="character" w:styleId="WW8Num12z0" w:customStyle="1">
    <w:name w:val="WW8Num12z0"/>
    <w:rsid w:val="00E442E9"/>
    <w:rPr>
      <w:rFonts w:ascii="Symbol" w:hAnsi="Symbol"/>
    </w:rPr>
  </w:style>
  <w:style w:type="character" w:styleId="15" w:customStyle="1">
    <w:name w:val="Основной шрифт абзаца1"/>
    <w:rsid w:val="00E442E9"/>
  </w:style>
  <w:style w:type="character" w:styleId="WW-" w:customStyle="1">
    <w:name w:val="WW-Основной шрифт абзаца"/>
    <w:rsid w:val="00E442E9"/>
  </w:style>
  <w:style w:type="character" w:styleId="a3">
    <w:name w:val="page number"/>
    <w:basedOn w:val="WW-"/>
    <w:rsid w:val="00E442E9"/>
  </w:style>
  <w:style w:type="character" w:styleId="16" w:customStyle="1">
    <w:name w:val="Стиль1 Знак"/>
    <w:basedOn w:val="30"/>
    <w:rsid w:val="00E442E9"/>
    <w:rPr>
      <w:rFonts w:ascii="Arial" w:cs="Arial" w:eastAsia="Times New Roman" w:hAnsi="Arial"/>
      <w:b w:val="1"/>
      <w:bCs w:val="1"/>
      <w:sz w:val="26"/>
      <w:szCs w:val="26"/>
      <w:lang w:bidi="ar-SA" w:eastAsia="ar-SA" w:val="ru-RU"/>
    </w:rPr>
  </w:style>
  <w:style w:type="character" w:styleId="a4">
    <w:name w:val="Hyperlink"/>
    <w:uiPriority w:val="99"/>
    <w:rsid w:val="00E442E9"/>
    <w:rPr>
      <w:color w:val="0000ff"/>
      <w:u w:val="single"/>
    </w:rPr>
  </w:style>
  <w:style w:type="character" w:styleId="a5" w:customStyle="1">
    <w:name w:val="Символ сноски"/>
    <w:rsid w:val="00E442E9"/>
    <w:rPr>
      <w:vertAlign w:val="superscript"/>
    </w:rPr>
  </w:style>
  <w:style w:type="character" w:styleId="17" w:customStyle="1">
    <w:name w:val="Знак сноски1"/>
    <w:rsid w:val="00E442E9"/>
    <w:rPr>
      <w:vertAlign w:val="superscript"/>
    </w:rPr>
  </w:style>
  <w:style w:type="character" w:styleId="a6" w:customStyle="1">
    <w:name w:val="Символы концевой сноски"/>
    <w:rsid w:val="00E442E9"/>
    <w:rPr>
      <w:vertAlign w:val="superscript"/>
    </w:rPr>
  </w:style>
  <w:style w:type="character" w:styleId="WW-0" w:customStyle="1">
    <w:name w:val="WW-Символы концевой сноски"/>
    <w:rsid w:val="00E442E9"/>
  </w:style>
  <w:style w:type="character" w:styleId="20" w:customStyle="1">
    <w:name w:val="Знак сноски2"/>
    <w:rsid w:val="00E442E9"/>
    <w:rPr>
      <w:vertAlign w:val="superscript"/>
    </w:rPr>
  </w:style>
  <w:style w:type="character" w:styleId="32" w:customStyle="1">
    <w:name w:val="Знак сноски3"/>
    <w:rsid w:val="00E442E9"/>
    <w:rPr>
      <w:vertAlign w:val="superscript"/>
    </w:rPr>
  </w:style>
  <w:style w:type="character" w:styleId="18" w:customStyle="1">
    <w:name w:val="Знак концевой сноски1"/>
    <w:rsid w:val="00E442E9"/>
    <w:rPr>
      <w:vertAlign w:val="superscript"/>
    </w:rPr>
  </w:style>
  <w:style w:type="character" w:styleId="40" w:customStyle="1">
    <w:name w:val="Знак сноски4"/>
    <w:rsid w:val="00E442E9"/>
    <w:rPr>
      <w:vertAlign w:val="superscript"/>
    </w:rPr>
  </w:style>
  <w:style w:type="character" w:styleId="21" w:customStyle="1">
    <w:name w:val="Знак концевой сноски2"/>
    <w:rsid w:val="00E442E9"/>
    <w:rPr>
      <w:vertAlign w:val="superscript"/>
    </w:rPr>
  </w:style>
  <w:style w:type="character" w:styleId="50" w:customStyle="1">
    <w:name w:val="Знак сноски5"/>
    <w:rsid w:val="00E442E9"/>
    <w:rPr>
      <w:vertAlign w:val="superscript"/>
    </w:rPr>
  </w:style>
  <w:style w:type="character" w:styleId="a7" w:customStyle="1">
    <w:name w:val="Маркеры списка"/>
    <w:rsid w:val="00E442E9"/>
    <w:rPr>
      <w:rFonts w:ascii="OpenSymbol" w:cs="OpenSymbol" w:eastAsia="OpenSymbol" w:hAnsi="OpenSymbol"/>
    </w:rPr>
  </w:style>
  <w:style w:type="character" w:styleId="60" w:customStyle="1">
    <w:name w:val="Знак сноски6"/>
    <w:rsid w:val="00E442E9"/>
    <w:rPr>
      <w:vertAlign w:val="superscript"/>
    </w:rPr>
  </w:style>
  <w:style w:type="character" w:styleId="a8">
    <w:name w:val="FollowedHyperlink"/>
    <w:uiPriority w:val="99"/>
    <w:rsid w:val="00E442E9"/>
    <w:rPr>
      <w:color w:val="800080"/>
      <w:u w:val="single"/>
    </w:rPr>
  </w:style>
  <w:style w:type="paragraph" w:styleId="a9" w:customStyle="1">
    <w:name w:val="Заголовок"/>
    <w:basedOn w:val="a"/>
    <w:next w:val="aa"/>
    <w:rsid w:val="00E442E9"/>
    <w:pPr>
      <w:keepNext w:val="1"/>
      <w:spacing w:after="120" w:before="240"/>
    </w:pPr>
    <w:rPr>
      <w:rFonts w:ascii="Arial" w:cs="Tahoma" w:eastAsia="Lucida Sans Unicode" w:hAnsi="Arial"/>
      <w:sz w:val="28"/>
      <w:szCs w:val="28"/>
    </w:rPr>
  </w:style>
  <w:style w:type="paragraph" w:styleId="aa">
    <w:name w:val="Body Text"/>
    <w:basedOn w:val="a"/>
    <w:link w:val="ab"/>
    <w:rsid w:val="00E442E9"/>
    <w:pPr>
      <w:spacing w:after="120"/>
    </w:pPr>
  </w:style>
  <w:style w:type="character" w:styleId="ab" w:customStyle="1">
    <w:name w:val="Основной текст Знак"/>
    <w:basedOn w:val="a0"/>
    <w:link w:val="aa"/>
    <w:rsid w:val="00E442E9"/>
    <w:rPr>
      <w:rFonts w:ascii="Times New Roman" w:cs="Times New Roman" w:eastAsia="Times New Roman" w:hAnsi="Times New Roman"/>
      <w:sz w:val="24"/>
      <w:szCs w:val="24"/>
      <w:lang w:eastAsia="ar-SA"/>
    </w:rPr>
  </w:style>
  <w:style w:type="paragraph" w:styleId="ac">
    <w:name w:val="List"/>
    <w:basedOn w:val="aa"/>
    <w:rsid w:val="00E442E9"/>
    <w:rPr>
      <w:rFonts w:cs="Tahoma"/>
    </w:rPr>
  </w:style>
  <w:style w:type="paragraph" w:styleId="140" w:customStyle="1">
    <w:name w:val="Название14"/>
    <w:basedOn w:val="a"/>
    <w:rsid w:val="00E442E9"/>
    <w:pPr>
      <w:suppressLineNumbers w:val="1"/>
      <w:spacing w:after="120" w:before="120"/>
    </w:pPr>
    <w:rPr>
      <w:rFonts w:ascii="Arial" w:cs="Mangal" w:hAnsi="Arial"/>
      <w:i w:val="1"/>
      <w:iCs w:val="1"/>
      <w:sz w:val="20"/>
    </w:rPr>
  </w:style>
  <w:style w:type="paragraph" w:styleId="141" w:customStyle="1">
    <w:name w:val="Указатель14"/>
    <w:basedOn w:val="a"/>
    <w:rsid w:val="00E442E9"/>
    <w:pPr>
      <w:suppressLineNumbers w:val="1"/>
    </w:pPr>
    <w:rPr>
      <w:rFonts w:ascii="Arial" w:cs="Mangal" w:hAnsi="Arial"/>
    </w:rPr>
  </w:style>
  <w:style w:type="paragraph" w:styleId="130" w:customStyle="1">
    <w:name w:val="Название13"/>
    <w:basedOn w:val="a"/>
    <w:rsid w:val="00E442E9"/>
    <w:pPr>
      <w:suppressLineNumbers w:val="1"/>
      <w:spacing w:after="120" w:before="120"/>
    </w:pPr>
    <w:rPr>
      <w:rFonts w:cs="Tahoma"/>
      <w:i w:val="1"/>
      <w:iCs w:val="1"/>
    </w:rPr>
  </w:style>
  <w:style w:type="paragraph" w:styleId="131" w:customStyle="1">
    <w:name w:val="Указатель13"/>
    <w:basedOn w:val="a"/>
    <w:rsid w:val="00E442E9"/>
    <w:pPr>
      <w:suppressLineNumbers w:val="1"/>
    </w:pPr>
    <w:rPr>
      <w:rFonts w:cs="Tahoma"/>
    </w:rPr>
  </w:style>
  <w:style w:type="paragraph" w:styleId="120" w:customStyle="1">
    <w:name w:val="Название12"/>
    <w:basedOn w:val="a"/>
    <w:rsid w:val="00E442E9"/>
    <w:pPr>
      <w:suppressLineNumbers w:val="1"/>
      <w:spacing w:after="120" w:before="120"/>
    </w:pPr>
    <w:rPr>
      <w:rFonts w:cs="Tahoma"/>
      <w:i w:val="1"/>
      <w:iCs w:val="1"/>
    </w:rPr>
  </w:style>
  <w:style w:type="paragraph" w:styleId="121" w:customStyle="1">
    <w:name w:val="Указатель12"/>
    <w:basedOn w:val="a"/>
    <w:rsid w:val="00E442E9"/>
    <w:pPr>
      <w:suppressLineNumbers w:val="1"/>
    </w:pPr>
    <w:rPr>
      <w:rFonts w:cs="Tahoma"/>
    </w:rPr>
  </w:style>
  <w:style w:type="paragraph" w:styleId="111" w:customStyle="1">
    <w:name w:val="Название11"/>
    <w:basedOn w:val="a"/>
    <w:rsid w:val="00E442E9"/>
    <w:pPr>
      <w:suppressLineNumbers w:val="1"/>
      <w:spacing w:after="120" w:before="120"/>
    </w:pPr>
    <w:rPr>
      <w:rFonts w:ascii="Arial" w:cs="Mangal" w:hAnsi="Arial"/>
      <w:i w:val="1"/>
      <w:iCs w:val="1"/>
      <w:sz w:val="20"/>
    </w:rPr>
  </w:style>
  <w:style w:type="paragraph" w:styleId="112" w:customStyle="1">
    <w:name w:val="Указатель11"/>
    <w:basedOn w:val="a"/>
    <w:rsid w:val="00E442E9"/>
    <w:pPr>
      <w:suppressLineNumbers w:val="1"/>
    </w:pPr>
    <w:rPr>
      <w:rFonts w:ascii="Arial" w:cs="Mangal" w:hAnsi="Arial"/>
    </w:rPr>
  </w:style>
  <w:style w:type="paragraph" w:styleId="101" w:customStyle="1">
    <w:name w:val="Название10"/>
    <w:basedOn w:val="a"/>
    <w:rsid w:val="00E442E9"/>
    <w:pPr>
      <w:suppressLineNumbers w:val="1"/>
      <w:spacing w:after="120" w:before="120"/>
    </w:pPr>
    <w:rPr>
      <w:rFonts w:ascii="Arial" w:cs="Mangal" w:hAnsi="Arial"/>
      <w:i w:val="1"/>
      <w:iCs w:val="1"/>
      <w:sz w:val="20"/>
    </w:rPr>
  </w:style>
  <w:style w:type="paragraph" w:styleId="102" w:customStyle="1">
    <w:name w:val="Указатель10"/>
    <w:basedOn w:val="a"/>
    <w:rsid w:val="00E442E9"/>
    <w:pPr>
      <w:suppressLineNumbers w:val="1"/>
    </w:pPr>
    <w:rPr>
      <w:rFonts w:ascii="Arial" w:cs="Mangal" w:hAnsi="Arial"/>
    </w:rPr>
  </w:style>
  <w:style w:type="paragraph" w:styleId="90" w:customStyle="1">
    <w:name w:val="Название9"/>
    <w:basedOn w:val="a"/>
    <w:rsid w:val="00E442E9"/>
    <w:pPr>
      <w:suppressLineNumbers w:val="1"/>
      <w:spacing w:after="120" w:before="120"/>
    </w:pPr>
    <w:rPr>
      <w:rFonts w:cs="Tahoma"/>
      <w:i w:val="1"/>
      <w:iCs w:val="1"/>
    </w:rPr>
  </w:style>
  <w:style w:type="paragraph" w:styleId="91" w:customStyle="1">
    <w:name w:val="Указатель9"/>
    <w:basedOn w:val="a"/>
    <w:rsid w:val="00E442E9"/>
    <w:pPr>
      <w:suppressLineNumbers w:val="1"/>
    </w:pPr>
    <w:rPr>
      <w:rFonts w:cs="Tahoma"/>
    </w:rPr>
  </w:style>
  <w:style w:type="paragraph" w:styleId="80" w:customStyle="1">
    <w:name w:val="Название8"/>
    <w:basedOn w:val="a"/>
    <w:rsid w:val="00E442E9"/>
    <w:pPr>
      <w:suppressLineNumbers w:val="1"/>
      <w:spacing w:after="120" w:before="120"/>
    </w:pPr>
    <w:rPr>
      <w:rFonts w:ascii="Arial" w:cs="Mangal" w:hAnsi="Arial"/>
      <w:i w:val="1"/>
      <w:iCs w:val="1"/>
      <w:sz w:val="20"/>
    </w:rPr>
  </w:style>
  <w:style w:type="paragraph" w:styleId="81" w:customStyle="1">
    <w:name w:val="Указатель8"/>
    <w:basedOn w:val="a"/>
    <w:rsid w:val="00E442E9"/>
    <w:pPr>
      <w:suppressLineNumbers w:val="1"/>
    </w:pPr>
    <w:rPr>
      <w:rFonts w:ascii="Arial" w:cs="Mangal" w:hAnsi="Arial"/>
    </w:rPr>
  </w:style>
  <w:style w:type="paragraph" w:styleId="70" w:customStyle="1">
    <w:name w:val="Название7"/>
    <w:basedOn w:val="a"/>
    <w:rsid w:val="00E442E9"/>
    <w:pPr>
      <w:suppressLineNumbers w:val="1"/>
      <w:spacing w:after="120" w:before="120"/>
    </w:pPr>
    <w:rPr>
      <w:rFonts w:cs="Mangal"/>
      <w:i w:val="1"/>
      <w:iCs w:val="1"/>
    </w:rPr>
  </w:style>
  <w:style w:type="paragraph" w:styleId="71" w:customStyle="1">
    <w:name w:val="Указатель7"/>
    <w:basedOn w:val="a"/>
    <w:rsid w:val="00E442E9"/>
    <w:pPr>
      <w:suppressLineNumbers w:val="1"/>
    </w:pPr>
    <w:rPr>
      <w:rFonts w:cs="Mangal"/>
    </w:rPr>
  </w:style>
  <w:style w:type="paragraph" w:styleId="61" w:customStyle="1">
    <w:name w:val="Название6"/>
    <w:basedOn w:val="a"/>
    <w:rsid w:val="00E442E9"/>
    <w:pPr>
      <w:suppressLineNumbers w:val="1"/>
      <w:spacing w:after="120" w:before="120"/>
    </w:pPr>
    <w:rPr>
      <w:rFonts w:cs="Tahoma"/>
      <w:i w:val="1"/>
      <w:iCs w:val="1"/>
    </w:rPr>
  </w:style>
  <w:style w:type="paragraph" w:styleId="62" w:customStyle="1">
    <w:name w:val="Указатель6"/>
    <w:basedOn w:val="a"/>
    <w:rsid w:val="00E442E9"/>
    <w:pPr>
      <w:suppressLineNumbers w:val="1"/>
    </w:pPr>
    <w:rPr>
      <w:rFonts w:cs="Tahoma"/>
    </w:rPr>
  </w:style>
  <w:style w:type="paragraph" w:styleId="51" w:customStyle="1">
    <w:name w:val="Название5"/>
    <w:basedOn w:val="a"/>
    <w:rsid w:val="00E442E9"/>
    <w:pPr>
      <w:suppressLineNumbers w:val="1"/>
      <w:spacing w:after="120" w:before="120"/>
    </w:pPr>
    <w:rPr>
      <w:rFonts w:cs="Tahoma"/>
      <w:i w:val="1"/>
      <w:iCs w:val="1"/>
    </w:rPr>
  </w:style>
  <w:style w:type="paragraph" w:styleId="52" w:customStyle="1">
    <w:name w:val="Указатель5"/>
    <w:basedOn w:val="a"/>
    <w:rsid w:val="00E442E9"/>
    <w:pPr>
      <w:suppressLineNumbers w:val="1"/>
    </w:pPr>
    <w:rPr>
      <w:rFonts w:cs="Tahoma"/>
    </w:rPr>
  </w:style>
  <w:style w:type="paragraph" w:styleId="41" w:customStyle="1">
    <w:name w:val="Название4"/>
    <w:basedOn w:val="a"/>
    <w:rsid w:val="00E442E9"/>
    <w:pPr>
      <w:suppressLineNumbers w:val="1"/>
      <w:spacing w:after="120" w:before="120"/>
    </w:pPr>
    <w:rPr>
      <w:rFonts w:cs="Tahoma"/>
      <w:i w:val="1"/>
      <w:iCs w:val="1"/>
    </w:rPr>
  </w:style>
  <w:style w:type="paragraph" w:styleId="42" w:customStyle="1">
    <w:name w:val="Указатель4"/>
    <w:basedOn w:val="a"/>
    <w:rsid w:val="00E442E9"/>
    <w:pPr>
      <w:suppressLineNumbers w:val="1"/>
    </w:pPr>
    <w:rPr>
      <w:rFonts w:cs="Tahoma"/>
    </w:rPr>
  </w:style>
  <w:style w:type="paragraph" w:styleId="33" w:customStyle="1">
    <w:name w:val="Название3"/>
    <w:basedOn w:val="a"/>
    <w:rsid w:val="00E442E9"/>
    <w:pPr>
      <w:suppressLineNumbers w:val="1"/>
      <w:spacing w:after="120" w:before="120"/>
    </w:pPr>
    <w:rPr>
      <w:rFonts w:cs="Tahoma"/>
      <w:i w:val="1"/>
      <w:iCs w:val="1"/>
    </w:rPr>
  </w:style>
  <w:style w:type="paragraph" w:styleId="34" w:customStyle="1">
    <w:name w:val="Указатель3"/>
    <w:basedOn w:val="a"/>
    <w:rsid w:val="00E442E9"/>
    <w:pPr>
      <w:suppressLineNumbers w:val="1"/>
    </w:pPr>
    <w:rPr>
      <w:rFonts w:cs="Tahoma"/>
    </w:rPr>
  </w:style>
  <w:style w:type="paragraph" w:styleId="22" w:customStyle="1">
    <w:name w:val="Название2"/>
    <w:basedOn w:val="a"/>
    <w:rsid w:val="00E442E9"/>
    <w:pPr>
      <w:suppressLineNumbers w:val="1"/>
      <w:spacing w:after="120" w:before="120"/>
    </w:pPr>
    <w:rPr>
      <w:rFonts w:cs="Tahoma"/>
      <w:i w:val="1"/>
      <w:iCs w:val="1"/>
    </w:rPr>
  </w:style>
  <w:style w:type="paragraph" w:styleId="23" w:customStyle="1">
    <w:name w:val="Указатель2"/>
    <w:basedOn w:val="a"/>
    <w:rsid w:val="00E442E9"/>
    <w:pPr>
      <w:suppressLineNumbers w:val="1"/>
    </w:pPr>
    <w:rPr>
      <w:rFonts w:cs="Tahoma"/>
    </w:rPr>
  </w:style>
  <w:style w:type="paragraph" w:styleId="19" w:customStyle="1">
    <w:name w:val="Название1"/>
    <w:basedOn w:val="a"/>
    <w:rsid w:val="00E442E9"/>
    <w:pPr>
      <w:suppressLineNumbers w:val="1"/>
      <w:spacing w:after="120" w:before="120"/>
    </w:pPr>
    <w:rPr>
      <w:rFonts w:cs="Tahoma"/>
      <w:i w:val="1"/>
      <w:iCs w:val="1"/>
    </w:rPr>
  </w:style>
  <w:style w:type="paragraph" w:styleId="1a" w:customStyle="1">
    <w:name w:val="Указатель1"/>
    <w:basedOn w:val="a"/>
    <w:rsid w:val="00E442E9"/>
    <w:pPr>
      <w:suppressLineNumbers w:val="1"/>
    </w:pPr>
    <w:rPr>
      <w:rFonts w:cs="Tahoma"/>
    </w:rPr>
  </w:style>
  <w:style w:type="paragraph" w:styleId="ad">
    <w:name w:val="Title"/>
    <w:basedOn w:val="a"/>
    <w:next w:val="ae"/>
    <w:link w:val="af"/>
    <w:qFormat w:val="1"/>
    <w:rsid w:val="00E442E9"/>
    <w:pPr>
      <w:suppressLineNumbers w:val="1"/>
      <w:spacing w:after="120" w:before="120"/>
    </w:pPr>
    <w:rPr>
      <w:rFonts w:cs="Tahoma"/>
      <w:i w:val="1"/>
      <w:iCs w:val="1"/>
    </w:rPr>
  </w:style>
  <w:style w:type="character" w:styleId="af" w:customStyle="1">
    <w:name w:val="Название Знак"/>
    <w:basedOn w:val="a0"/>
    <w:link w:val="ad"/>
    <w:rsid w:val="00E442E9"/>
    <w:rPr>
      <w:rFonts w:ascii="Times New Roman" w:cs="Tahoma" w:eastAsia="Times New Roman" w:hAnsi="Times New Roman"/>
      <w:i w:val="1"/>
      <w:iCs w:val="1"/>
      <w:sz w:val="24"/>
      <w:szCs w:val="24"/>
      <w:lang w:eastAsia="ar-SA"/>
    </w:rPr>
  </w:style>
  <w:style w:type="paragraph" w:styleId="ae">
    <w:name w:val="Subtitle"/>
    <w:basedOn w:val="a9"/>
    <w:next w:val="aa"/>
    <w:link w:val="af0"/>
    <w:qFormat w:val="1"/>
    <w:rsid w:val="00E442E9"/>
    <w:pPr>
      <w:jc w:val="center"/>
    </w:pPr>
    <w:rPr>
      <w:i w:val="1"/>
      <w:iCs w:val="1"/>
    </w:rPr>
  </w:style>
  <w:style w:type="character" w:styleId="af0" w:customStyle="1">
    <w:name w:val="Подзаголовок Знак"/>
    <w:basedOn w:val="a0"/>
    <w:link w:val="ae"/>
    <w:rsid w:val="00E442E9"/>
    <w:rPr>
      <w:rFonts w:ascii="Arial" w:cs="Tahoma" w:eastAsia="Lucida Sans Unicode" w:hAnsi="Arial"/>
      <w:i w:val="1"/>
      <w:iCs w:val="1"/>
      <w:sz w:val="28"/>
      <w:szCs w:val="28"/>
      <w:lang w:eastAsia="ar-SA"/>
    </w:rPr>
  </w:style>
  <w:style w:type="paragraph" w:styleId="1b">
    <w:name w:val="index 1"/>
    <w:basedOn w:val="a"/>
    <w:next w:val="a"/>
    <w:autoRedefine w:val="1"/>
    <w:uiPriority w:val="99"/>
    <w:semiHidden w:val="1"/>
    <w:unhideWhenUsed w:val="1"/>
    <w:rsid w:val="00E442E9"/>
    <w:pPr>
      <w:ind w:left="240" w:hanging="240"/>
    </w:pPr>
  </w:style>
  <w:style w:type="paragraph" w:styleId="af1">
    <w:name w:val="index heading"/>
    <w:basedOn w:val="a"/>
    <w:rsid w:val="00E442E9"/>
    <w:pPr>
      <w:suppressLineNumbers w:val="1"/>
    </w:pPr>
    <w:rPr>
      <w:rFonts w:cs="Tahoma"/>
    </w:rPr>
  </w:style>
  <w:style w:type="paragraph" w:styleId="af2">
    <w:name w:val="header"/>
    <w:basedOn w:val="a"/>
    <w:link w:val="af3"/>
    <w:rsid w:val="00E442E9"/>
    <w:pPr>
      <w:tabs>
        <w:tab w:val="center" w:pos="4677"/>
        <w:tab w:val="right" w:pos="9355"/>
      </w:tabs>
    </w:pPr>
  </w:style>
  <w:style w:type="character" w:styleId="af3" w:customStyle="1">
    <w:name w:val="Верхний колонтитул Знак"/>
    <w:basedOn w:val="a0"/>
    <w:link w:val="af2"/>
    <w:rsid w:val="00E442E9"/>
    <w:rPr>
      <w:rFonts w:ascii="Times New Roman" w:cs="Times New Roman" w:eastAsia="Times New Roman" w:hAnsi="Times New Roman"/>
      <w:sz w:val="24"/>
      <w:szCs w:val="24"/>
      <w:lang w:eastAsia="ar-SA"/>
    </w:rPr>
  </w:style>
  <w:style w:type="paragraph" w:styleId="af4">
    <w:name w:val="footer"/>
    <w:basedOn w:val="a"/>
    <w:link w:val="af5"/>
    <w:rsid w:val="00E442E9"/>
    <w:pPr>
      <w:tabs>
        <w:tab w:val="center" w:pos="4677"/>
        <w:tab w:val="right" w:pos="9355"/>
      </w:tabs>
    </w:pPr>
  </w:style>
  <w:style w:type="character" w:styleId="af5" w:customStyle="1">
    <w:name w:val="Нижний колонтитул Знак"/>
    <w:basedOn w:val="a0"/>
    <w:link w:val="af4"/>
    <w:rsid w:val="00E442E9"/>
    <w:rPr>
      <w:rFonts w:ascii="Times New Roman" w:cs="Times New Roman" w:eastAsia="Times New Roman" w:hAnsi="Times New Roman"/>
      <w:sz w:val="24"/>
      <w:szCs w:val="24"/>
      <w:lang w:eastAsia="ar-SA"/>
    </w:rPr>
  </w:style>
  <w:style w:type="paragraph" w:styleId="af6" w:customStyle="1">
    <w:name w:val="Знак"/>
    <w:basedOn w:val="a"/>
    <w:rsid w:val="00E442E9"/>
    <w:pPr>
      <w:spacing w:after="160" w:line="240" w:lineRule="exact"/>
    </w:pPr>
    <w:rPr>
      <w:rFonts w:ascii="Verdana" w:cs="Verdana" w:hAnsi="Verdana"/>
      <w:sz w:val="20"/>
      <w:szCs w:val="20"/>
      <w:lang w:val="en-US"/>
    </w:rPr>
  </w:style>
  <w:style w:type="paragraph" w:styleId="af7" w:customStyle="1">
    <w:name w:val="Содержимое таблицы"/>
    <w:basedOn w:val="a"/>
    <w:rsid w:val="00E442E9"/>
    <w:pPr>
      <w:suppressLineNumbers w:val="1"/>
    </w:pPr>
  </w:style>
  <w:style w:type="paragraph" w:styleId="af8" w:customStyle="1">
    <w:name w:val="Заголовок таблицы"/>
    <w:basedOn w:val="af7"/>
    <w:rsid w:val="00E442E9"/>
    <w:pPr>
      <w:jc w:val="center"/>
    </w:pPr>
    <w:rPr>
      <w:b w:val="1"/>
      <w:bCs w:val="1"/>
    </w:rPr>
  </w:style>
  <w:style w:type="paragraph" w:styleId="35">
    <w:name w:val="toc 3"/>
    <w:basedOn w:val="a"/>
    <w:next w:val="a"/>
    <w:uiPriority w:val="39"/>
    <w:rsid w:val="00E442E9"/>
    <w:pPr>
      <w:suppressAutoHyphens w:val="0"/>
      <w:ind w:left="480"/>
    </w:pPr>
  </w:style>
  <w:style w:type="paragraph" w:styleId="10" w:customStyle="1">
    <w:name w:val="Стиль1"/>
    <w:basedOn w:val="3"/>
    <w:rsid w:val="00E442E9"/>
    <w:pPr>
      <w:numPr>
        <w:ilvl w:val="0"/>
        <w:numId w:val="2"/>
      </w:numPr>
    </w:pPr>
    <w:rPr>
      <w:rFonts w:ascii="Times New Roman" w:cs="Times New Roman" w:hAnsi="Times New Roman"/>
    </w:rPr>
  </w:style>
  <w:style w:type="paragraph" w:styleId="af9" w:customStyle="1">
    <w:name w:val="Содержимое врезки"/>
    <w:basedOn w:val="aa"/>
    <w:rsid w:val="00E442E9"/>
  </w:style>
  <w:style w:type="paragraph" w:styleId="afa">
    <w:name w:val="Balloon Text"/>
    <w:basedOn w:val="a"/>
    <w:link w:val="afb"/>
    <w:rsid w:val="00E442E9"/>
    <w:rPr>
      <w:rFonts w:ascii="Tahoma" w:cs="Tahoma" w:hAnsi="Tahoma"/>
      <w:sz w:val="16"/>
      <w:szCs w:val="16"/>
    </w:rPr>
  </w:style>
  <w:style w:type="character" w:styleId="afb" w:customStyle="1">
    <w:name w:val="Текст выноски Знак"/>
    <w:basedOn w:val="a0"/>
    <w:link w:val="afa"/>
    <w:rsid w:val="00E442E9"/>
    <w:rPr>
      <w:rFonts w:ascii="Tahoma" w:cs="Tahoma" w:eastAsia="Times New Roman" w:hAnsi="Tahoma"/>
      <w:sz w:val="16"/>
      <w:szCs w:val="16"/>
      <w:lang w:eastAsia="ar-SA"/>
    </w:rPr>
  </w:style>
  <w:style w:type="paragraph" w:styleId="afc">
    <w:name w:val="footnote text"/>
    <w:basedOn w:val="a"/>
    <w:link w:val="afd"/>
    <w:rsid w:val="00E442E9"/>
    <w:rPr>
      <w:sz w:val="20"/>
      <w:szCs w:val="20"/>
    </w:rPr>
  </w:style>
  <w:style w:type="character" w:styleId="afd" w:customStyle="1">
    <w:name w:val="Текст сноски Знак"/>
    <w:basedOn w:val="a0"/>
    <w:link w:val="afc"/>
    <w:rsid w:val="00E442E9"/>
    <w:rPr>
      <w:rFonts w:ascii="Times New Roman" w:cs="Times New Roman" w:eastAsia="Times New Roman" w:hAnsi="Times New Roman"/>
      <w:sz w:val="20"/>
      <w:szCs w:val="20"/>
      <w:lang w:eastAsia="ar-SA"/>
    </w:rPr>
  </w:style>
  <w:style w:type="paragraph" w:styleId="1c">
    <w:name w:val="toc 1"/>
    <w:basedOn w:val="71"/>
    <w:uiPriority w:val="39"/>
    <w:rsid w:val="00E442E9"/>
    <w:pPr>
      <w:tabs>
        <w:tab w:val="right" w:leader="dot" w:pos="9638"/>
      </w:tabs>
    </w:pPr>
  </w:style>
  <w:style w:type="paragraph" w:styleId="24">
    <w:name w:val="toc 2"/>
    <w:basedOn w:val="71"/>
    <w:uiPriority w:val="39"/>
    <w:rsid w:val="00E442E9"/>
    <w:pPr>
      <w:tabs>
        <w:tab w:val="right" w:leader="dot" w:pos="11619"/>
      </w:tabs>
      <w:ind w:left="283"/>
    </w:pPr>
  </w:style>
  <w:style w:type="paragraph" w:styleId="43">
    <w:name w:val="toc 4"/>
    <w:basedOn w:val="71"/>
    <w:rsid w:val="00E442E9"/>
    <w:pPr>
      <w:tabs>
        <w:tab w:val="right" w:leader="dot" w:pos="15581"/>
      </w:tabs>
      <w:ind w:left="849"/>
    </w:pPr>
  </w:style>
  <w:style w:type="paragraph" w:styleId="53">
    <w:name w:val="toc 5"/>
    <w:basedOn w:val="71"/>
    <w:rsid w:val="00E442E9"/>
    <w:pPr>
      <w:tabs>
        <w:tab w:val="right" w:leader="dot" w:pos="17562"/>
      </w:tabs>
      <w:ind w:left="1132"/>
    </w:pPr>
  </w:style>
  <w:style w:type="paragraph" w:styleId="63">
    <w:name w:val="toc 6"/>
    <w:basedOn w:val="71"/>
    <w:rsid w:val="00E442E9"/>
    <w:pPr>
      <w:tabs>
        <w:tab w:val="right" w:leader="dot" w:pos="19543"/>
      </w:tabs>
      <w:ind w:left="1415"/>
    </w:pPr>
  </w:style>
  <w:style w:type="paragraph" w:styleId="72">
    <w:name w:val="toc 7"/>
    <w:basedOn w:val="71"/>
    <w:rsid w:val="00E442E9"/>
    <w:pPr>
      <w:tabs>
        <w:tab w:val="right" w:leader="dot" w:pos="21524"/>
      </w:tabs>
      <w:ind w:left="1698"/>
    </w:pPr>
  </w:style>
  <w:style w:type="paragraph" w:styleId="82">
    <w:name w:val="toc 8"/>
    <w:basedOn w:val="71"/>
    <w:rsid w:val="00E442E9"/>
    <w:pPr>
      <w:tabs>
        <w:tab w:val="right" w:leader="dot" w:pos="23505"/>
      </w:tabs>
      <w:ind w:left="1981"/>
    </w:pPr>
  </w:style>
  <w:style w:type="paragraph" w:styleId="92">
    <w:name w:val="toc 9"/>
    <w:basedOn w:val="71"/>
    <w:rsid w:val="00E442E9"/>
    <w:pPr>
      <w:tabs>
        <w:tab w:val="right" w:leader="dot" w:pos="25486"/>
      </w:tabs>
      <w:ind w:left="2264"/>
    </w:pPr>
  </w:style>
  <w:style w:type="paragraph" w:styleId="103" w:customStyle="1">
    <w:name w:val="Оглавление 10"/>
    <w:basedOn w:val="71"/>
    <w:rsid w:val="00E442E9"/>
    <w:pPr>
      <w:tabs>
        <w:tab w:val="right" w:leader="dot" w:pos="27467"/>
      </w:tabs>
      <w:ind w:left="2547"/>
    </w:pPr>
  </w:style>
  <w:style w:type="paragraph" w:styleId="new" w:customStyle="1">
    <w:name w:val="new"/>
    <w:basedOn w:val="a"/>
    <w:rsid w:val="00E442E9"/>
    <w:pPr>
      <w:suppressAutoHyphens w:val="0"/>
      <w:spacing w:after="280" w:before="280"/>
    </w:pPr>
    <w:rPr>
      <w:rFonts w:eastAsia="SimSun"/>
    </w:rPr>
  </w:style>
  <w:style w:type="paragraph" w:styleId="1120" w:customStyle="1">
    <w:name w:val="Стиль Стиль1 + 12 пт не полужирный"/>
    <w:basedOn w:val="a"/>
    <w:rsid w:val="00E442E9"/>
    <w:rPr>
      <w:b w:val="1"/>
      <w:bCs w:val="1"/>
    </w:rPr>
  </w:style>
  <w:style w:type="paragraph" w:styleId="1121" w:customStyle="1">
    <w:name w:val="Стиль Стиль Стиль1 + 12 пт не полужирный + не полужирный"/>
    <w:basedOn w:val="a"/>
    <w:rsid w:val="00E442E9"/>
    <w:rPr>
      <w:b w:val="1"/>
      <w:bCs w:val="1"/>
    </w:rPr>
  </w:style>
  <w:style w:type="paragraph" w:styleId="25" w:customStyle="1">
    <w:name w:val="Стиль2"/>
    <w:basedOn w:val="a"/>
    <w:rsid w:val="00E442E9"/>
    <w:pPr>
      <w:tabs>
        <w:tab w:val="left" w:pos="1288"/>
      </w:tabs>
    </w:pPr>
  </w:style>
  <w:style w:type="paragraph" w:styleId="36" w:customStyle="1">
    <w:name w:val="Стиль3"/>
    <w:basedOn w:val="a"/>
    <w:next w:val="a"/>
    <w:rsid w:val="00E442E9"/>
    <w:rPr>
      <w:b w:val="1"/>
    </w:rPr>
  </w:style>
  <w:style w:type="paragraph" w:styleId="44" w:customStyle="1">
    <w:name w:val="Стиль4"/>
    <w:basedOn w:val="a"/>
    <w:next w:val="a"/>
    <w:rsid w:val="00E442E9"/>
    <w:pPr>
      <w:tabs>
        <w:tab w:val="left" w:pos="1288"/>
      </w:tabs>
    </w:pPr>
  </w:style>
  <w:style w:type="paragraph" w:styleId="afe">
    <w:name w:val="TOC Heading"/>
    <w:basedOn w:val="1"/>
    <w:next w:val="a"/>
    <w:uiPriority w:val="39"/>
    <w:qFormat w:val="1"/>
    <w:rsid w:val="00E442E9"/>
    <w:pPr>
      <w:keepLines w:val="1"/>
      <w:numPr>
        <w:numId w:val="0"/>
      </w:numPr>
      <w:suppressAutoHyphens w:val="0"/>
      <w:spacing w:before="480" w:line="276" w:lineRule="auto"/>
      <w:jc w:val="left"/>
    </w:pPr>
    <w:rPr>
      <w:rFonts w:ascii="Cambria" w:hAnsi="Cambria"/>
      <w:bCs w:val="1"/>
      <w:color w:val="365f91"/>
      <w:szCs w:val="28"/>
    </w:rPr>
  </w:style>
  <w:style w:type="paragraph" w:styleId="aff">
    <w:name w:val="caption"/>
    <w:basedOn w:val="a"/>
    <w:next w:val="a"/>
    <w:uiPriority w:val="35"/>
    <w:unhideWhenUsed w:val="1"/>
    <w:qFormat w:val="1"/>
    <w:rsid w:val="00E442E9"/>
    <w:rPr>
      <w:b w:val="1"/>
      <w:bCs w:val="1"/>
      <w:sz w:val="20"/>
      <w:szCs w:val="20"/>
    </w:rPr>
  </w:style>
  <w:style w:type="table" w:styleId="aff0">
    <w:name w:val="Table Grid"/>
    <w:basedOn w:val="a1"/>
    <w:uiPriority w:val="59"/>
    <w:rsid w:val="00E442E9"/>
    <w:pPr>
      <w:spacing w:after="0" w:line="240" w:lineRule="auto"/>
    </w:pPr>
    <w:rPr>
      <w:rFonts w:ascii="Times New Roman" w:cs="Times New Roman" w:eastAsia="Times New Roman" w:hAnsi="Times New Roman"/>
      <w:sz w:val="20"/>
      <w:szCs w:val="20"/>
      <w:lang w:eastAsia="ru-RU"/>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1d" w:customStyle="1">
    <w:name w:val="Светлый список1"/>
    <w:basedOn w:val="a1"/>
    <w:uiPriority w:val="61"/>
    <w:rsid w:val="00E442E9"/>
    <w:pPr>
      <w:spacing w:after="0" w:line="240" w:lineRule="auto"/>
    </w:pPr>
    <w:rPr>
      <w:rFonts w:ascii="Times New Roman" w:cs="Times New Roman" w:eastAsia="Times New Roman" w:hAnsi="Times New Roman"/>
      <w:sz w:val="20"/>
      <w:szCs w:val="20"/>
      <w:lang w:eastAsia="ru-RU"/>
    </w:rPr>
    <w:tblPr>
      <w:tblStyleRowBandSize w:val="1"/>
      <w:tblStyleColBandSize w:val="1"/>
      <w:tblInd w:w="0.0" w:type="dxa"/>
      <w:tblBorders>
        <w:top w:color="000000" w:space="0" w:sz="8" w:val="single"/>
        <w:left w:color="000000" w:space="0" w:sz="8" w:val="single"/>
        <w:bottom w:color="000000" w:space="0" w:sz="8" w:val="single"/>
        <w:right w:color="000000" w:space="0" w:sz="8" w:val="single"/>
      </w:tblBorders>
      <w:tblCellMar>
        <w:top w:w="0.0" w:type="dxa"/>
        <w:left w:w="108.0" w:type="dxa"/>
        <w:bottom w:w="0.0" w:type="dxa"/>
        <w:right w:w="108.0" w:type="dxa"/>
      </w:tblCellMar>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1e" w:customStyle="1">
    <w:name w:val="Светлая заливка1"/>
    <w:basedOn w:val="a1"/>
    <w:uiPriority w:val="60"/>
    <w:rsid w:val="00E442E9"/>
    <w:pPr>
      <w:spacing w:after="0" w:line="240" w:lineRule="auto"/>
    </w:pPr>
    <w:rPr>
      <w:rFonts w:ascii="Times New Roman" w:cs="Times New Roman" w:eastAsia="Times New Roman" w:hAnsi="Times New Roman"/>
      <w:color w:val="000000"/>
      <w:sz w:val="20"/>
      <w:szCs w:val="20"/>
      <w:lang w:eastAsia="ru-RU"/>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xl65" w:customStyle="1">
    <w:name w:val="xl65"/>
    <w:basedOn w:val="a"/>
    <w:rsid w:val="003E6CE0"/>
    <w:pPr>
      <w:shd w:color="000000" w:fill="ffffff" w:val="clear"/>
      <w:suppressAutoHyphens w:val="0"/>
      <w:spacing w:after="100" w:afterAutospacing="1" w:before="100" w:beforeAutospacing="1"/>
    </w:pPr>
    <w:rPr>
      <w:lang w:eastAsia="ru-RU"/>
    </w:rPr>
  </w:style>
  <w:style w:type="paragraph" w:styleId="xl66" w:customStyle="1">
    <w:name w:val="xl66"/>
    <w:basedOn w:val="a"/>
    <w:rsid w:val="003E6CE0"/>
    <w:pPr>
      <w:shd w:color="000000" w:fill="ffffff" w:val="clear"/>
      <w:suppressAutoHyphens w:val="0"/>
      <w:spacing w:after="100" w:afterAutospacing="1" w:before="100" w:beforeAutospacing="1"/>
      <w:jc w:val="center"/>
    </w:pPr>
    <w:rPr>
      <w:lang w:eastAsia="ru-RU"/>
    </w:rPr>
  </w:style>
  <w:style w:type="paragraph" w:styleId="xl67" w:customStyle="1">
    <w:name w:val="xl67"/>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color w:val="000000"/>
      <w:lang w:eastAsia="ru-RU"/>
    </w:rPr>
  </w:style>
  <w:style w:type="paragraph" w:styleId="xl68" w:customStyle="1">
    <w:name w:val="xl68"/>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jc w:val="center"/>
      <w:textAlignment w:val="top"/>
    </w:pPr>
    <w:rPr>
      <w:rFonts w:ascii="Arial" w:cs="Arial" w:hAnsi="Arial"/>
      <w:color w:val="000000"/>
      <w:lang w:eastAsia="ru-RU"/>
    </w:rPr>
  </w:style>
  <w:style w:type="paragraph" w:styleId="xl69" w:customStyle="1">
    <w:name w:val="xl69"/>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color w:val="000000"/>
      <w:lang w:eastAsia="ru-RU"/>
    </w:rPr>
  </w:style>
  <w:style w:type="paragraph" w:styleId="xl70" w:customStyle="1">
    <w:name w:val="xl70"/>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color w:val="000000"/>
      <w:lang w:eastAsia="ru-RU"/>
    </w:rPr>
  </w:style>
  <w:style w:type="paragraph" w:styleId="xl71" w:customStyle="1">
    <w:name w:val="xl71"/>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color w:val="000000"/>
      <w:lang w:eastAsia="ru-RU"/>
    </w:rPr>
  </w:style>
  <w:style w:type="paragraph" w:styleId="xl72" w:customStyle="1">
    <w:name w:val="xl72"/>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b w:val="1"/>
      <w:bCs w:val="1"/>
      <w:color w:val="000000"/>
      <w:lang w:eastAsia="ru-RU"/>
    </w:rPr>
  </w:style>
  <w:style w:type="paragraph" w:styleId="xl73" w:customStyle="1">
    <w:name w:val="xl73"/>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jc w:val="center"/>
      <w:textAlignment w:val="top"/>
    </w:pPr>
    <w:rPr>
      <w:rFonts w:ascii="Arial" w:cs="Arial" w:hAnsi="Arial"/>
      <w:b w:val="1"/>
      <w:bCs w:val="1"/>
      <w:color w:val="000000"/>
      <w:lang w:eastAsia="ru-RU"/>
    </w:rPr>
  </w:style>
  <w:style w:type="paragraph" w:styleId="xl74" w:customStyle="1">
    <w:name w:val="xl74"/>
    <w:basedOn w:val="a"/>
    <w:rsid w:val="003E6CE0"/>
    <w:pPr>
      <w:pBdr>
        <w:top w:color="auto" w:space="0" w:sz="4" w:val="single"/>
        <w:left w:color="auto" w:space="0" w:sz="4" w:val="single"/>
        <w:bottom w:color="auto" w:space="0" w:sz="4" w:val="single"/>
        <w:right w:color="auto" w:space="0" w:sz="4" w:val="single"/>
      </w:pBdr>
      <w:shd w:color="000000" w:fill="ffffff" w:val="clear"/>
      <w:suppressAutoHyphens w:val="0"/>
      <w:spacing w:after="100" w:afterAutospacing="1" w:before="100" w:beforeAutospacing="1"/>
      <w:textAlignment w:val="top"/>
    </w:pPr>
    <w:rPr>
      <w:rFonts w:ascii="Arial" w:cs="Arial" w:hAnsi="Arial"/>
      <w:b w:val="1"/>
      <w:bCs w:val="1"/>
      <w:color w:val="000000"/>
      <w:lang w:eastAsia="ru-RU"/>
    </w:rPr>
  </w:style>
  <w:style w:type="paragraph" w:styleId="aff1">
    <w:name w:val="List Paragraph"/>
    <w:basedOn w:val="a"/>
    <w:uiPriority w:val="34"/>
    <w:qFormat w:val="1"/>
    <w:rsid w:val="00F321FF"/>
    <w:pPr>
      <w:ind w:left="720"/>
      <w:contextualSpacing w:val="1"/>
    </w:pPr>
  </w:style>
  <w:style w:type="paragraph" w:styleId="xl63" w:customStyle="1">
    <w:name w:val="xl63"/>
    <w:basedOn w:val="a"/>
    <w:rsid w:val="00FE73CB"/>
    <w:pPr>
      <w:suppressAutoHyphens w:val="0"/>
      <w:spacing w:after="100" w:afterAutospacing="1" w:before="100" w:beforeAutospacing="1"/>
      <w:jc w:val="center"/>
      <w:textAlignment w:val="center"/>
    </w:pPr>
    <w:rPr>
      <w:lang w:eastAsia="ru-RU"/>
    </w:rPr>
  </w:style>
  <w:style w:type="paragraph" w:styleId="xl64" w:customStyle="1">
    <w:name w:val="xl64"/>
    <w:basedOn w:val="a"/>
    <w:rsid w:val="00FE73CB"/>
    <w:pPr>
      <w:suppressAutoHyphens w:val="0"/>
      <w:spacing w:after="100" w:afterAutospacing="1" w:before="100" w:beforeAutospacing="1"/>
      <w:jc w:val="center"/>
      <w:textAlignment w:val="center"/>
    </w:pPr>
    <w:rPr>
      <w:b w:val="1"/>
      <w:bCs w:val="1"/>
      <w:lang w:eastAsia="ru-RU"/>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